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5D61" w14:textId="64E3DB53" w:rsidR="007824AB" w:rsidRDefault="007824AB" w:rsidP="00B973F5">
      <w:pPr>
        <w:pStyle w:val="Title"/>
      </w:pPr>
      <w:r>
        <w:t>Economic Wellbeing Strategy – Action Plan</w:t>
      </w:r>
    </w:p>
    <w:tbl>
      <w:tblPr>
        <w:tblW w:w="13900" w:type="dxa"/>
        <w:tblLook w:val="04A0" w:firstRow="1" w:lastRow="0" w:firstColumn="1" w:lastColumn="0" w:noHBand="0" w:noVBand="1"/>
      </w:tblPr>
      <w:tblGrid>
        <w:gridCol w:w="976"/>
        <w:gridCol w:w="10588"/>
        <w:gridCol w:w="2336"/>
      </w:tblGrid>
      <w:tr w:rsidR="007824AB" w:rsidRPr="007824AB" w14:paraId="39D47D6C" w14:textId="77777777" w:rsidTr="00B973F5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4491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CODE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285F" w14:textId="4E96D18C" w:rsidR="007824AB" w:rsidRPr="007824AB" w:rsidRDefault="008A48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Description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991B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Delivery Agency</w:t>
            </w:r>
          </w:p>
        </w:tc>
      </w:tr>
      <w:tr w:rsidR="007824AB" w:rsidRPr="007824AB" w14:paraId="6C7B80A4" w14:textId="77777777" w:rsidTr="00B973F5">
        <w:trPr>
          <w:trHeight w:val="61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5AE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1438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bookmarkStart w:id="0" w:name="RANGE!B5"/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1: Sustainable Business and Career Pathways</w:t>
            </w:r>
            <w:bookmarkEnd w:id="0"/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82C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1479A16F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F98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9EAA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  <w:t>We aim to enable Wellingtonians to have equal opportunities to find meaningful, fairly paid and inclusive work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D70B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61F1D9E1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CA09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834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3A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077EB339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4E4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14B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Career Matching 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– Connecting educators and employers to develop the right skills for the city and provide opportunities for students gain experience.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5C3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0B9247DD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4902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1.1.2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872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Practice what we preach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Ensure council’s procurement strategies, career pathways, sustainability practices and activity programmes are supporting the delivery of the Economic Wellbeing Strategy.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AA3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</w:t>
            </w:r>
          </w:p>
        </w:tc>
      </w:tr>
      <w:tr w:rsidR="007824AB" w:rsidRPr="007824AB" w14:paraId="0C34CE58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9AE4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1.2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D9B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41B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624C5353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B6A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C0E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Work with education and construction sectors to close skills gaps in construction.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036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0E4DE3CF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723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8FE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Undertake research to understand the drivers for students coming to Wellington and for choosing to leave or stay when entering the workforce.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688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</w:t>
            </w:r>
          </w:p>
        </w:tc>
      </w:tr>
      <w:tr w:rsidR="007824AB" w:rsidRPr="007824AB" w14:paraId="51DBA303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5F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46A9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Advocate across all industries for the development of skills which will be fit for the future circular and zero carbon economy.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38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 / WNZ</w:t>
            </w:r>
          </w:p>
        </w:tc>
      </w:tr>
      <w:tr w:rsidR="007824AB" w:rsidRPr="007824AB" w14:paraId="60B1F6F4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80E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184E" w14:textId="00AA8CFD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Build strong relationships with tertiary education providers to support education aspirations and enhance Wellington's reputation as a city that welcomes students.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4D4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</w:t>
            </w:r>
          </w:p>
        </w:tc>
      </w:tr>
      <w:tr w:rsidR="007824AB" w:rsidRPr="007824AB" w14:paraId="1668CA31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D2E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766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Offer new students and families a ‘Welcome to Wellington’ package. Workshop with students to work out what?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434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 / WNZ</w:t>
            </w:r>
          </w:p>
        </w:tc>
      </w:tr>
      <w:tr w:rsidR="007824AB" w:rsidRPr="007824AB" w14:paraId="045878D0" w14:textId="77777777" w:rsidTr="007824AB">
        <w:trPr>
          <w:trHeight w:val="18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86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1.2.6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36E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Partner with government agencies, education providers, mana whenua, and employers to: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Identify career pathways and development opportunities.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Support education providers to inspire young people into careers.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Support and enhance work ready programmes and internships, including providing tailored services for diverse communities.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 xml:space="preserve">• Break down barriers for employment in the disability and Rainbow communities.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E1B9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7538756E" w14:textId="77777777" w:rsidTr="007824AB">
        <w:trPr>
          <w:trHeight w:val="21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67C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1.2.7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26B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As an employer in the city, we lead by example by: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Designing clear pathways and resources so our staff understand how they can progress their careers through Council.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 xml:space="preserve">• Partnering with local schools to support curriculum delivery and inspire children with career opportunities. 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Partnering with ministry for disabled people to break down employment barriers experienced by the disability community (note that we already work with workbridge on this)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br/>
              <w:t>• Running intern programmes.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40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FF4F197" w14:textId="77777777" w:rsidTr="00B973F5">
        <w:trPr>
          <w:trHeight w:val="619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497" w14:textId="79563492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7409A4C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4329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2: Transitioning to a zero carbon circular economy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4AF3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1620C187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193A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AB13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  <w:t>We aim to be regenerative by design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CC0D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4B6DE404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115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F4E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0CC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44D9209A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505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AA4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Co-create business sector plans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Work with business sectors to develop a plan for the sector including transitioning to a circular economy.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F28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4803E741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7B93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2.1.2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A91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Partner with Māori and mana whenua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Partner to build the Māori economy, and explore a Māori worldview of a circular economy.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C14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1F6FB195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802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51D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CB5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26FDBC4F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66F7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D04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Identify and measure progress against the doughnut economics model.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C0C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047C3F4F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DBA5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301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Advocate for Central Government to enable business support funding incentives for businesses committed to a circular economic model.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5D7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0A4D8D8E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645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2.1.3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F84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Advocate to central government to develop policies and programmes to transition to a circular economy. 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AF1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6CC1F093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60B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FC7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Develop a business and investment attraction strategy and action plan.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833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63E9EA27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285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A17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Celebrate local business success stories which contribute to a circular economy.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22C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 / Council</w:t>
            </w:r>
          </w:p>
        </w:tc>
      </w:tr>
      <w:tr w:rsidR="007824AB" w:rsidRPr="007824AB" w14:paraId="26B7861D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C22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C9F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Evolve Wellington’s placemaking storytelling to amplify examples of progressive businesses making positive change and enhance Wellington City’s brand.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89C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 / Council</w:t>
            </w:r>
          </w:p>
        </w:tc>
      </w:tr>
      <w:tr w:rsidR="007824AB" w:rsidRPr="007824AB" w14:paraId="2FC7E8C7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D2C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4BF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Develop and deliver a plan to attract business events and exhibitions and visitors to our city and the new convention and exhibition centre (Tākina).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BA0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274AF233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D749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2.2.7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DFC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Deliver Wellington City’s Destination Management Plan through WNZ and contribute to the Wellington Region Economic Development Plan and Wairarapa Destination Management Plan.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15A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4074AE44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6765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2.2.9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518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Facilitate sustainable job creation through an inclusive local procurement approach that enables local eco-systems for Māori &amp; Pasifika, disabled community and local businesses, and enables circular economy practices.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841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WCC</w:t>
            </w:r>
          </w:p>
        </w:tc>
      </w:tr>
      <w:tr w:rsidR="007824AB" w:rsidRPr="007824AB" w14:paraId="5A8877BF" w14:textId="77777777" w:rsidTr="00B973F5">
        <w:trPr>
          <w:trHeight w:val="61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1DB" w14:textId="12A56E21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5D44AEA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E8BA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3: A Business-Friendly City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F9EA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6A473C91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D04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F660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i/>
                <w:iCs/>
                <w:color w:val="000000"/>
                <w:lang w:eastAsia="en-NZ"/>
              </w:rPr>
              <w:t>We aim to be Aotearoa New Zealand’s city partner of choice for businesses, investors and developers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9385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6A7A1DCF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6C34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3.1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E57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4F7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3095343D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740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049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City champions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Find business leaders across the city that can engage strategically with Council staff and lead the city narrative.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D3A" w14:textId="471567DA" w:rsidR="007824AB" w:rsidRPr="007824AB" w:rsidRDefault="00500E26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Cou</w:t>
            </w:r>
            <w:r w:rsidR="007063EF">
              <w:rPr>
                <w:rFonts w:ascii="Calibri" w:eastAsia="Times New Roman" w:hAnsi="Calibri" w:cs="Calibri"/>
                <w:color w:val="000000"/>
                <w:lang w:eastAsia="en-NZ"/>
              </w:rPr>
              <w:t>ncil</w:t>
            </w:r>
          </w:p>
        </w:tc>
      </w:tr>
      <w:tr w:rsidR="007824AB" w:rsidRPr="007824AB" w14:paraId="3B6DDFEC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DFE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3.1.2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6F4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Building business relationships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Build enduring relationships with businesses throughout the city, providing opportunity to listen and help navigate within the council departments.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69F0" w14:textId="53F8D02F" w:rsidR="007824AB" w:rsidRPr="007824AB" w:rsidRDefault="007063EF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2C1ED906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425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3.1.3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DDA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Nurture small businesses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– Provide assistance through tailored training and transitioning to a post-covid circular economy.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15E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WNZ / Council</w:t>
            </w:r>
          </w:p>
        </w:tc>
      </w:tr>
      <w:tr w:rsidR="007824AB" w:rsidRPr="007824AB" w14:paraId="5A4B4FEC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904D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3.1.4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9AA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Become customer-centric 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– Deliver customer-centric Council processes, systems and interactions. Co-design Council services with relevant and diverse business communities. Streamline business-targeted Council processes where possible.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2FB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063EF" w:rsidRPr="007824AB" w14:paraId="1B8B72C3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38DBC" w14:textId="1AE083F4" w:rsidR="007063EF" w:rsidRPr="007824AB" w:rsidRDefault="007063EF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3.1.5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5E61" w14:textId="232B425C" w:rsidR="007063EF" w:rsidRPr="007824AB" w:rsidRDefault="00F0547A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F0547A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Advocate for insurance improvements – </w:t>
            </w:r>
            <w:r w:rsidRPr="00F0547A">
              <w:rPr>
                <w:rFonts w:ascii="Calibri" w:eastAsia="Times New Roman" w:hAnsi="Calibri" w:cs="Calibri"/>
                <w:color w:val="000000"/>
                <w:lang w:eastAsia="en-NZ"/>
              </w:rPr>
              <w:t>Work with the Wellington business community and Wellington NZ to advocate for better insurance outcomes.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9D74" w14:textId="215299B7" w:rsidR="007063EF" w:rsidRPr="007824AB" w:rsidRDefault="00F0547A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E7563A9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FA89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3.2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1F8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5C0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099AA917" w14:textId="77777777" w:rsidTr="007824AB">
        <w:trPr>
          <w:trHeight w:val="12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274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BE2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Investigate new and innovative ways to support local businesses with strong growth potential.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418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WNZ &amp; Creative HQ</w:t>
            </w:r>
          </w:p>
        </w:tc>
      </w:tr>
      <w:tr w:rsidR="007824AB" w:rsidRPr="007824AB" w14:paraId="79E55C2C" w14:textId="77777777" w:rsidTr="007824AB">
        <w:trPr>
          <w:trHeight w:val="12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85D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47B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Work proactively with Central Government to amplify business support and research and development (R&amp;D) programmes.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187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WNZ &amp; Creative HQ</w:t>
            </w:r>
          </w:p>
        </w:tc>
      </w:tr>
      <w:tr w:rsidR="007824AB" w:rsidRPr="007824AB" w14:paraId="3A34E9E7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FBD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4657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Partner with business and industry organisations to host events and showcase talent to our national and international counterparts and audiences.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5CC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WNZ</w:t>
            </w:r>
          </w:p>
        </w:tc>
      </w:tr>
      <w:tr w:rsidR="007824AB" w:rsidRPr="007824AB" w14:paraId="4DFB9DC9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11D2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3.2.4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630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Enhance incubation and acceleration services to businesses.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F72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WNZ</w:t>
            </w:r>
          </w:p>
        </w:tc>
      </w:tr>
      <w:tr w:rsidR="007824AB" w:rsidRPr="007824AB" w14:paraId="26506907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035B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A40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Identify the culture shift required to become more business friendly.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B46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51EE27C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0AA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C19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Establish business research panel.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B3E9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4952399F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9E2B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3.2.7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996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Foster our relationship with Seoul to build trade partnership in the creative tech, film and gaming sectors.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170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01C20AEF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51D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3.2.8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9C9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Review the International Relations Strategy to establish clear goals for our international relationships to deliver a circular economy.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026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10DA1D5D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258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3.2.9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6AF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Collaborate and share knowledge related to relevant issues such as Covid-19 response and developing a circular economy learning and development.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C6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4534B3B8" w14:textId="77777777" w:rsidTr="00B973F5">
        <w:trPr>
          <w:trHeight w:val="58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01F" w14:textId="2440CEA9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6F3376A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572F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4: Centre of Creativity and Digital Innovation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653D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54552DF2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7C8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02F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 xml:space="preserve">We aim to be Aotearoa New Zealand’s </w:t>
            </w: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br/>
              <w:t>centre for creativity and innovation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635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</w:tr>
      <w:tr w:rsidR="007824AB" w:rsidRPr="007824AB" w14:paraId="3DB160C3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6F1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4.1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68F9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169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31916B74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F97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631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lang w:eastAsia="en-NZ"/>
              </w:rPr>
              <w:t>Nurture small businesses</w:t>
            </w: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 – Provide assistance through tailored training and transitioning to a post-covid circular economy. Broaden the reach of targeted programmes to assist emerging digital tech companies to scale up.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318B" w14:textId="06673859" w:rsidR="007824AB" w:rsidRPr="007824AB" w:rsidRDefault="007E7A4D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49473FAE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F55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4.1.2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309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lang w:eastAsia="en-NZ"/>
              </w:rPr>
              <w:t>Vital venues</w:t>
            </w: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 – Redevelop Opera House to meet audience needs for a wider mix of entertainment, including filling the need for a mid-sized venue and the TSB arena into Wellington’s premium arena, to stage a wider mix of performance events and provide an enhanced customer experience.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694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7BDDE892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38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4.2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B2C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0BA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76F14B5E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204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10C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Develop sector profiles to understand future potential (underway).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F18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6BEC1CF7" w14:textId="77777777" w:rsidTr="007824AB">
        <w:trPr>
          <w:trHeight w:val="12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485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05F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Broaden the reach of targeted programmes to support emerging digital tech companies to scale up.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E96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</w:t>
            </w:r>
          </w:p>
        </w:tc>
      </w:tr>
      <w:tr w:rsidR="007824AB" w:rsidRPr="007824AB" w14:paraId="5110FF1B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212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56F1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Explore opportunities for science and innovation to co-locate and commercialise their research. 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4E5D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</w:t>
            </w: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NZ</w:t>
            </w:r>
          </w:p>
        </w:tc>
      </w:tr>
      <w:tr w:rsidR="007824AB" w:rsidRPr="007824AB" w14:paraId="310D94BE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E89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16E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Research the benefits and opportunities of sector hubs and shared services models.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5A3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</w:t>
            </w:r>
          </w:p>
        </w:tc>
      </w:tr>
      <w:tr w:rsidR="007824AB" w:rsidRPr="007824AB" w14:paraId="262C440A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046D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CDC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Advocate to central government for tax incentives that ensure our city is competitive in the global film and gaming markets.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E84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 </w:t>
            </w:r>
          </w:p>
        </w:tc>
      </w:tr>
      <w:tr w:rsidR="007824AB" w:rsidRPr="007824AB" w14:paraId="49C01587" w14:textId="77777777" w:rsidTr="007824AB">
        <w:trPr>
          <w:trHeight w:val="12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EF5B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4.2.6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209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Attract investment in the sector as necessary to support early-stage investment in emerging digital businesses.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2DD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</w:t>
            </w:r>
          </w:p>
        </w:tc>
      </w:tr>
      <w:tr w:rsidR="007824AB" w:rsidRPr="007824AB" w14:paraId="47C03BD1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AB17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4.2.7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836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Review Council’s Open Data approach to make more data available in more formats.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A51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 </w:t>
            </w:r>
          </w:p>
        </w:tc>
      </w:tr>
      <w:tr w:rsidR="007824AB" w:rsidRPr="007824AB" w14:paraId="73CC9204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9512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4.2.8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ACB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Support Screen Wellington to deliver on the Screen Strategy and build industry partnerships and work programmes.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551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765D6F37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94A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4.2.9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64FA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Partner with mana whenua and Te Matarau a Maui to identify opportunities for Māori to increase their skills and capability in the film and screen sector.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398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 </w:t>
            </w:r>
          </w:p>
        </w:tc>
      </w:tr>
      <w:tr w:rsidR="007824AB" w:rsidRPr="007824AB" w14:paraId="0828F998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914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4.2.10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699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Advocate for faster broadband upload – download speeds especially in business areas. 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A7B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303F8718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0055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74A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Invest in major events across all our venues to drive visitors, brand and social outcomes.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FD5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 / Council</w:t>
            </w:r>
          </w:p>
        </w:tc>
      </w:tr>
      <w:tr w:rsidR="007824AB" w:rsidRPr="007824AB" w14:paraId="3E2AB9F0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60F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9A0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Work with mana whenua to enhance the Wellington narrative to embed mana whenua viewpoints and drive visitation to local venues including Wellington Museum, Zealandia, Te Aro Pa, etc.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B2E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Experience Wellington / Te Wharewaka / mana whenua</w:t>
            </w:r>
          </w:p>
        </w:tc>
      </w:tr>
      <w:tr w:rsidR="007824AB" w:rsidRPr="007824AB" w14:paraId="339B9283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FA7E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602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Partner with Te Matarau a Maui and mana whenua to enable authentic storytelling.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C03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167ACED3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7C9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4.2.14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6DE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Partner with Te Matarau a Maui and mana whenua to build capability of Māori in digital technology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72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WellingtonNZ</w:t>
            </w:r>
          </w:p>
        </w:tc>
      </w:tr>
      <w:tr w:rsidR="007824AB" w:rsidRPr="007824AB" w14:paraId="5217FF4A" w14:textId="77777777" w:rsidTr="00B973F5">
        <w:trPr>
          <w:trHeight w:val="58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9F7" w14:textId="7B2BC6F6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4F7E6AD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C1AA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5: Celebrate our Capital City Status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674F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3C7A2653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9F8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1D7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We aim to raise the profile of our Capital City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78D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</w:tr>
      <w:tr w:rsidR="007824AB" w:rsidRPr="007824AB" w14:paraId="553CF3CD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3E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5.1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486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ADE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7B76EE03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DABD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414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lang w:eastAsia="en-NZ"/>
              </w:rPr>
              <w:t>Capital connection</w:t>
            </w: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 – Work alongside central government agencies to develop education tourism events and products.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189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Experience Wellington / Tertiary Providers</w:t>
            </w:r>
          </w:p>
        </w:tc>
      </w:tr>
      <w:tr w:rsidR="007824AB" w:rsidRPr="007824AB" w14:paraId="70BD5A49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50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5.2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DB7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43B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4EF92F58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E6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AC74" w14:textId="4CA543A9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Partner with mana whenua, heritage bodies, government institutions and the creative sector to make our Capital identity stories more accessible.   Part of destination management plan (hero project)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C75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623D3032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1B89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251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Work with Queer and Rainbow organisations to share stories and provide platforms to enable visibility.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F64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WCC</w:t>
            </w:r>
          </w:p>
        </w:tc>
      </w:tr>
      <w:tr w:rsidR="007824AB" w:rsidRPr="007824AB" w14:paraId="6FEDEFB1" w14:textId="77777777" w:rsidTr="007824AB">
        <w:trPr>
          <w:trHeight w:val="12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F6B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5.2.3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333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Tell the stories related to Parliament and our world-leading social legislation that supports the UNESCO World Heritage status initiative for the Parliamentary precinct. (in application)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45D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7FDB97A7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80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B9D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Leverage Wellington's climate action reputation and profile the innovative businesses leading the way.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6F60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 / Council</w:t>
            </w:r>
          </w:p>
        </w:tc>
      </w:tr>
      <w:tr w:rsidR="007824AB" w:rsidRPr="007824AB" w14:paraId="12607138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372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56F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Work better together with other councils in the region to leverage our proximity to central government to influence decision-making.   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37A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 / GW</w:t>
            </w:r>
          </w:p>
        </w:tc>
      </w:tr>
      <w:tr w:rsidR="007824AB" w:rsidRPr="007824AB" w14:paraId="4E78B516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1982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5.2.6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517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Promote Wellington's reputation as the home of New Zealand's transparent, ethical, and democratic public service, and identify opportunities to celebrate our government talent.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0A4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WNZ</w:t>
            </w:r>
          </w:p>
        </w:tc>
      </w:tr>
      <w:tr w:rsidR="007824AB" w:rsidRPr="007824AB" w14:paraId="1672AA77" w14:textId="77777777" w:rsidTr="00B973F5">
        <w:trPr>
          <w:trHeight w:val="61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A6E" w14:textId="597CCA5F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p w14:paraId="05492F7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D74D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Outcome 6: A dynamic city heart and thriving suburban centres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9FB4" w14:textId="77777777" w:rsidR="007824AB" w:rsidRPr="007824AB" w:rsidRDefault="007824AB" w:rsidP="00B97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824A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7824AB" w:rsidRPr="007824AB" w14:paraId="7C2227B2" w14:textId="77777777" w:rsidTr="00B973F5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444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9E8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We aim to be a compact city with a dynamic CBD and thriving suburban centres that are economically productive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436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i/>
                <w:iCs/>
                <w:color w:val="000000"/>
                <w:lang w:eastAsia="en-NZ"/>
              </w:rPr>
              <w:t> </w:t>
            </w:r>
          </w:p>
        </w:tc>
      </w:tr>
      <w:tr w:rsidR="007824AB" w:rsidRPr="007824AB" w14:paraId="05B07BC3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C5B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6.1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90B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Priority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B68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472FAD61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95D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6.1.1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6D8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lang w:eastAsia="en-NZ"/>
              </w:rPr>
              <w:t xml:space="preserve">A Curated City </w:t>
            </w:r>
            <w:r w:rsidRPr="007824AB">
              <w:rPr>
                <w:rFonts w:ascii="Calibri" w:eastAsia="Times New Roman" w:hAnsi="Calibri" w:cs="Calibri"/>
                <w:lang w:eastAsia="en-NZ"/>
              </w:rPr>
              <w:t>– Provide strategic overview and coordination. Share a compelling vision for the regeneration of the city centre, collaborate to drive action, investment and engagement, and mitigate the impact on businesses whilst work takes place.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1A73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Council </w:t>
            </w:r>
          </w:p>
        </w:tc>
      </w:tr>
      <w:tr w:rsidR="007824AB" w:rsidRPr="007824AB" w14:paraId="0066EADF" w14:textId="77777777" w:rsidTr="00B973F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48F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6.2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06B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Additional Actions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A1C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</w:t>
            </w:r>
          </w:p>
        </w:tc>
      </w:tr>
      <w:tr w:rsidR="007824AB" w:rsidRPr="007824AB" w14:paraId="59660104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1A7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376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Develop central city and suburban centre regeneration plans, including exploring an entertainment, artisan and retail experience precinct programme.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4F2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Council </w:t>
            </w:r>
          </w:p>
        </w:tc>
      </w:tr>
      <w:tr w:rsidR="007824AB" w:rsidRPr="007824AB" w14:paraId="55040982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CC0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C64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Develop a night-time economy plan.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E2FE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4D9FE7F1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94E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F8C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Invest in a year-round events programme that consistently encourages visitation and spend to our city, including local events, that add to the city's vibrancy and build Wellington's reputation.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86C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143F741C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11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0A34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Investigate developing a weather resilient space/s for farmers/artisan markets, could include indoor playgrounds for kids.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193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Council </w:t>
            </w:r>
          </w:p>
        </w:tc>
      </w:tr>
      <w:tr w:rsidR="007824AB" w:rsidRPr="007824AB" w14:paraId="76BA1FEA" w14:textId="77777777" w:rsidTr="007824AB">
        <w:trPr>
          <w:trHeight w:val="9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11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8A2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Explore opportunities to activate empty buildings and shop fronts and consider the most critical locations for retail and hospitality activities.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A16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 xml:space="preserve">Council </w:t>
            </w:r>
          </w:p>
        </w:tc>
      </w:tr>
      <w:tr w:rsidR="007824AB" w:rsidRPr="007824AB" w14:paraId="2F95E531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42C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AB92" w14:textId="56EFE80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Increase targeted regular street cleaning, maintenance and beautification activity of the city centre to ensure it remains an attractive destination.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E87C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4F982D43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644A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lastRenderedPageBreak/>
              <w:t>6.2.7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3C67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Review all economic grant funding to ensure it is structured to deliver best outcomes for the Wellbeing of our local business communities.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2D3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 / WNZ</w:t>
            </w:r>
          </w:p>
        </w:tc>
      </w:tr>
      <w:tr w:rsidR="007824AB" w:rsidRPr="007824AB" w14:paraId="42D50670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54B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6.2.8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823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Collaborate with mana whenua and creatives to identify and activate through Te Ao Māori and Te Reo, including Tākina, Te Ngākau Civic Square, Te Matapihi and Te Aro Pa.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39D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lang w:eastAsia="en-NZ"/>
              </w:rPr>
              <w:t>Council</w:t>
            </w:r>
          </w:p>
        </w:tc>
      </w:tr>
      <w:tr w:rsidR="007824AB" w:rsidRPr="007824AB" w14:paraId="55D4B15E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DC38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6.2.9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088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Ensure the Courtney Pl entertainment precinct is enhanced to make it more attractive and safe for locals and visitors.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78D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Council </w:t>
            </w:r>
          </w:p>
        </w:tc>
      </w:tr>
      <w:tr w:rsidR="007824AB" w:rsidRPr="007824AB" w14:paraId="6B674C85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5796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6.2.10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F9AB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Broaden relationships and foster connections to widen representation of creative communities and develop a range of event offerings and use of spaces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0FB5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31CC083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C3D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6.2.11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FF2A" w14:textId="23A39F31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Work with businesses to connect with the arts and creative sector to enable collaboration projects and commissioning’s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39A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69CDE1C3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4C11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6.2.12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DFED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Leverage our laneways programme to develop social spaces and playgrounds and provide enabling support to businesses do the same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3FF8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4D5DF45C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D96C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6.2.13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C71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Collaborate with arts and culture sector to embed climate action into bring climate action and sustainability into life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846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63085916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3BE0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6.2.14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BAAC" w14:textId="6082F5F0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Development response plan to proactively mitigate negative impacts on residents and businesses from major infrastructure and development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1819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8A90697" w14:textId="77777777" w:rsidTr="007824AB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914F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6.2.15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6841" w14:textId="7DB7FEC3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Taking a precinct approach to collaborating with businesses to ensure character of areas and businesses and communities thrive.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64F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  <w:tr w:rsidR="007824AB" w:rsidRPr="007824AB" w14:paraId="5026A0CF" w14:textId="77777777" w:rsidTr="007824A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AC4A" w14:textId="77777777" w:rsidR="007824AB" w:rsidRPr="007824AB" w:rsidRDefault="007824AB" w:rsidP="00B97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6.2.16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8021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Expand Poneke Promise and ensure the Poneke Promise has input from businesses.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4562" w14:textId="77777777" w:rsidR="007824AB" w:rsidRPr="007824AB" w:rsidRDefault="007824AB" w:rsidP="00B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7824AB">
              <w:rPr>
                <w:rFonts w:ascii="Calibri" w:eastAsia="Times New Roman" w:hAnsi="Calibri" w:cs="Calibri"/>
                <w:color w:val="000000"/>
                <w:lang w:eastAsia="en-NZ"/>
              </w:rPr>
              <w:t>Council</w:t>
            </w:r>
          </w:p>
        </w:tc>
      </w:tr>
    </w:tbl>
    <w:p w14:paraId="1461F3BE" w14:textId="77777777" w:rsidR="007824AB" w:rsidRPr="007824AB" w:rsidRDefault="007824AB" w:rsidP="00B973F5"/>
    <w:sectPr w:rsidR="007824AB" w:rsidRPr="007824AB" w:rsidSect="007824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B"/>
    <w:rsid w:val="00500E26"/>
    <w:rsid w:val="00515516"/>
    <w:rsid w:val="007063EF"/>
    <w:rsid w:val="007824AB"/>
    <w:rsid w:val="007E7A4D"/>
    <w:rsid w:val="008A48AB"/>
    <w:rsid w:val="00B973F5"/>
    <w:rsid w:val="00F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B830"/>
  <w15:chartTrackingRefBased/>
  <w15:docId w15:val="{504D5F31-A08B-492A-86F8-C3F3B053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6134d7-aa77-463f-966d-104f836dc23a">
      <UserInfo>
        <DisplayName>Sophie Parkes</DisplayName>
        <AccountId>123</AccountId>
        <AccountType/>
      </UserInfo>
    </SharedWithUsers>
    <lcf76f155ced4ddcb4097134ff3c332f xmlns="f1753496-9449-445f-a37e-9b577803ea2b">
      <Terms xmlns="http://schemas.microsoft.com/office/infopath/2007/PartnerControls"/>
    </lcf76f155ced4ddcb4097134ff3c332f>
    <TaxCatchAll xmlns="fcda6743-17dc-433e-88ab-476f65ba65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69E7382AB59449AAE0C04ACB43CCA" ma:contentTypeVersion="16" ma:contentTypeDescription="Create a new document." ma:contentTypeScope="" ma:versionID="d2cc429d94172b257e1d150e37b4ff92">
  <xsd:schema xmlns:xsd="http://www.w3.org/2001/XMLSchema" xmlns:xs="http://www.w3.org/2001/XMLSchema" xmlns:p="http://schemas.microsoft.com/office/2006/metadata/properties" xmlns:ns2="f1753496-9449-445f-a37e-9b577803ea2b" xmlns:ns3="886134d7-aa77-463f-966d-104f836dc23a" xmlns:ns4="fcda6743-17dc-433e-88ab-476f65ba655b" targetNamespace="http://schemas.microsoft.com/office/2006/metadata/properties" ma:root="true" ma:fieldsID="a1298cdad70a5e9412e080ffe5830ba0" ns2:_="" ns3:_="" ns4:_="">
    <xsd:import namespace="f1753496-9449-445f-a37e-9b577803ea2b"/>
    <xsd:import namespace="886134d7-aa77-463f-966d-104f836dc23a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3496-9449-445f-a37e-9b577803e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d35f94-d50c-4367-94a2-271c43ffc6c8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ED0E-4E0C-4371-B55F-C530586481E4}">
  <ds:schemaRefs>
    <ds:schemaRef ds:uri="http://schemas.microsoft.com/office/2006/metadata/properties"/>
    <ds:schemaRef ds:uri="http://schemas.microsoft.com/office/infopath/2007/PartnerControls"/>
    <ds:schemaRef ds:uri="886134d7-aa77-463f-966d-104f836dc23a"/>
    <ds:schemaRef ds:uri="f1753496-9449-445f-a37e-9b577803ea2b"/>
    <ds:schemaRef ds:uri="fcda6743-17dc-433e-88ab-476f65ba655b"/>
  </ds:schemaRefs>
</ds:datastoreItem>
</file>

<file path=customXml/itemProps2.xml><?xml version="1.0" encoding="utf-8"?>
<ds:datastoreItem xmlns:ds="http://schemas.openxmlformats.org/officeDocument/2006/customXml" ds:itemID="{99E939FD-F598-426F-9758-24055A7B2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54982-0D0A-457F-B746-E981DD6D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53496-9449-445f-a37e-9b577803ea2b"/>
    <ds:schemaRef ds:uri="886134d7-aa77-463f-966d-104f836dc23a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Merriman</dc:creator>
  <cp:keywords/>
  <dc:description/>
  <cp:lastModifiedBy>Rachel Kerr</cp:lastModifiedBy>
  <cp:revision>2</cp:revision>
  <dcterms:created xsi:type="dcterms:W3CDTF">2022-08-15T05:04:00Z</dcterms:created>
  <dcterms:modified xsi:type="dcterms:W3CDTF">2022-08-15T05:04:00Z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0x01010055F69E7382AB59449AAE0C04ACB43CCA</vt:lpwstr>
  </property>
  <property fmtid="{D5CDD505-2E9C-101B-9397-08002B2CF9AE}" pid="3" name="MediaServiceImageTags">
    <vt:lpwstr/>
  </property>
</Properties>
</file>